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</w:p>
    <w:p>
      <w:pPr>
        <w:spacing w:line="600" w:lineRule="exact"/>
        <w:jc w:val="center"/>
        <w:rPr>
          <w:b/>
          <w:bCs/>
          <w:snapToGrid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36"/>
          <w:szCs w:val="36"/>
        </w:rPr>
        <w:t>普查典型案例内容及要求</w:t>
      </w:r>
    </w:p>
    <w:p>
      <w:pPr>
        <w:spacing w:line="600" w:lineRule="exact"/>
        <w:rPr>
          <w:rFonts w:ascii="仿宋" w:hAnsi="仿宋" w:eastAsia="仿宋" w:cs="仿宋"/>
          <w:snapToGrid w:val="0"/>
          <w:kern w:val="0"/>
          <w:sz w:val="32"/>
          <w:szCs w:val="36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napToGrid w:val="0"/>
          <w:kern w:val="0"/>
          <w:sz w:val="32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6"/>
        </w:rPr>
        <w:t>一、主要内容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6"/>
        </w:rPr>
        <w:t>（一）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第三次全国农业种质资源普查过程中涌现出的典型人物事迹。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聚焦一线普查人员、技术专家和基层管理人员，突出普查过程中，特别是在摸清资源家底、发掘新资源过程中的现实表现，所做的主要工作，克服了哪些困难，如何推动解决工作中出现的难题，有哪些贡献，发挥了什么样的作用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（二）第三次全国农业种质资源普查过程中发现的典型资源故事。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要围绕新发现的资源、第二次普查未发现本次重新发现的资源，阐明资源的种养历史、</w:t>
      </w:r>
      <w:r>
        <w:rPr>
          <w:rFonts w:hint="eastAsia" w:ascii="仿宋_GB2312" w:hAnsi="仿宋_GB2312" w:eastAsia="仿宋_GB2312" w:cs="仿宋_GB2312"/>
          <w:sz w:val="32"/>
          <w:szCs w:val="32"/>
        </w:rPr>
        <w:t>群体数量、栽培制度、品种更替、社会经济和环境变化、地理分布、生态环境和濒危状况等重要信息，写出资源的特点和优势，重点写资源是怎么发现的、发现过程中有哪些困难，讲清资源的来龙去脉，以及资源的重新发现对品种培育、特色产业、农牧民增收等方面的潜在影响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napToGrid w:val="0"/>
          <w:kern w:val="0"/>
          <w:sz w:val="32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6"/>
        </w:rPr>
        <w:t>二、有关要求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napToGrid w:val="0"/>
          <w:kern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6"/>
        </w:rPr>
        <w:t>（一）文字类材料要求。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6"/>
        </w:rPr>
        <w:t>可采用纪实手法，有场景、有故事，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6"/>
        </w:rPr>
        <w:t>主题清晰、语言精练、逻辑性强，不超过2000字。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napToGrid w:val="0"/>
          <w:kern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6"/>
        </w:rPr>
        <w:t>（二）图片类材料要求。</w:t>
      </w:r>
      <w:r>
        <w:rPr>
          <w:rFonts w:hint="eastAsia" w:ascii="仿宋" w:hAnsi="仿宋" w:eastAsia="仿宋" w:cs="仿宋"/>
          <w:snapToGrid w:val="0"/>
          <w:kern w:val="0"/>
          <w:sz w:val="32"/>
          <w:szCs w:val="36"/>
        </w:rPr>
        <w:t>图片不小于2M，单张及组照均可，须注明作品名、作者名、拍摄时间、拍摄地点及100—200字的简要说明。</w:t>
      </w:r>
    </w:p>
    <w:p>
      <w:pPr>
        <w:spacing w:line="600" w:lineRule="exact"/>
        <w:ind w:firstLine="643" w:firstLineChars="200"/>
        <w:jc w:val="left"/>
        <w:rPr>
          <w:rFonts w:ascii="仿宋" w:hAnsi="仿宋" w:eastAsia="仿宋" w:cs="仿宋"/>
          <w:snapToGrid w:val="0"/>
          <w:kern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6"/>
        </w:rPr>
        <w:t>（三）视频类材料要求。</w:t>
      </w:r>
      <w:r>
        <w:rPr>
          <w:rFonts w:hint="eastAsia" w:ascii="仿宋" w:hAnsi="仿宋" w:eastAsia="仿宋" w:cs="仿宋"/>
          <w:snapToGrid w:val="0"/>
          <w:kern w:val="0"/>
          <w:sz w:val="32"/>
          <w:szCs w:val="36"/>
        </w:rPr>
        <w:t>主题鲜明，视频时长不少于3分钟，不小于50M，须注明作品名、作者名及100—200字的简要说明。</w:t>
      </w:r>
    </w:p>
    <w:p>
      <w:pPr>
        <w:widowControl/>
        <w:jc w:val="left"/>
        <w:rPr>
          <w:rFonts w:ascii="仿宋" w:hAnsi="仿宋" w:eastAsia="仿宋" w:cs="仿宋"/>
          <w:snapToGrid w:val="0"/>
          <w:kern w:val="0"/>
          <w:sz w:val="32"/>
          <w:szCs w:val="36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6"/>
        </w:rPr>
        <w:br w:type="page"/>
      </w:r>
    </w:p>
    <w:p>
      <w:pPr>
        <w:spacing w:line="600" w:lineRule="exact"/>
        <w:jc w:val="lef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>
      <w:pPr>
        <w:spacing w:line="600" w:lineRule="exact"/>
        <w:ind w:left="420" w:leftChars="200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</w:p>
    <w:p>
      <w:pPr>
        <w:tabs>
          <w:tab w:val="left" w:pos="1832"/>
          <w:tab w:val="center" w:pos="4212"/>
        </w:tabs>
        <w:spacing w:line="600" w:lineRule="exact"/>
        <w:jc w:val="center"/>
        <w:rPr>
          <w:rFonts w:ascii="华文中宋" w:hAnsi="华文中宋" w:eastAsia="华文中宋" w:cs="华文中宋"/>
          <w:b/>
          <w:bCs/>
          <w:snapToGrid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36"/>
          <w:szCs w:val="36"/>
        </w:rPr>
        <w:t>种质资源转化典型案例内容及要求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napToGrid w:val="0"/>
          <w:kern w:val="0"/>
          <w:sz w:val="40"/>
          <w:szCs w:val="40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napToGrid w:val="0"/>
          <w:kern w:val="0"/>
          <w:sz w:val="32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6"/>
        </w:rPr>
        <w:t>一、主要内容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珍贵、稀有、濒危、特有资源的有效收集和保护利用，写清资源的种养历史、</w:t>
      </w:r>
      <w:r>
        <w:rPr>
          <w:rFonts w:hint="eastAsia" w:ascii="仿宋_GB2312" w:hAnsi="仿宋_GB2312" w:eastAsia="仿宋_GB2312" w:cs="仿宋_GB2312"/>
          <w:sz w:val="32"/>
          <w:szCs w:val="32"/>
        </w:rPr>
        <w:t>群体数量、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栽培制度、品种更替、社会经济和环境变化、地理分布、生态环境和濒危状况等重要信息，资源的特点和优势，阐明农民对该资源的认知、企业开发利用的过程、开发过程的特点和创新之处以及带动地方产业发展情况和未来前景，要体现出资源优势如何转化为产业优势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napToGrid w:val="0"/>
          <w:kern w:val="0"/>
          <w:sz w:val="32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6"/>
        </w:rPr>
        <w:t>二、有关要求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napToGrid w:val="0"/>
          <w:kern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6"/>
        </w:rPr>
        <w:t>（一）文字类材料要求。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6"/>
        </w:rPr>
        <w:t>可采用纪实的手法，富有故事性，</w:t>
      </w:r>
      <w:r>
        <w:rPr>
          <w:rFonts w:hint="eastAsia" w:ascii="仿宋" w:hAnsi="仿宋" w:eastAsia="仿宋" w:cs="仿宋"/>
          <w:snapToGrid w:val="0"/>
          <w:kern w:val="0"/>
          <w:sz w:val="32"/>
          <w:szCs w:val="36"/>
        </w:rPr>
        <w:t>主题清晰、语言精练、逻辑性强，不超过2000字。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snapToGrid w:val="0"/>
          <w:kern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6"/>
        </w:rPr>
        <w:t>（二）图片类材料要求。</w:t>
      </w:r>
      <w:r>
        <w:rPr>
          <w:rFonts w:hint="eastAsia" w:ascii="仿宋" w:hAnsi="仿宋" w:eastAsia="仿宋" w:cs="仿宋"/>
          <w:snapToGrid w:val="0"/>
          <w:kern w:val="0"/>
          <w:sz w:val="32"/>
          <w:szCs w:val="36"/>
        </w:rPr>
        <w:t>图片不小于2M，单张及组照均可，须注明作品名、作者名、拍摄时间、拍摄地点及100—200字的简要说明。</w:t>
      </w:r>
    </w:p>
    <w:p>
      <w:pPr>
        <w:spacing w:line="600" w:lineRule="exact"/>
        <w:ind w:firstLine="643" w:firstLineChars="200"/>
        <w:jc w:val="left"/>
        <w:rPr>
          <w:rFonts w:ascii="仿宋" w:hAnsi="仿宋" w:eastAsia="仿宋" w:cs="仿宋"/>
          <w:snapToGrid w:val="0"/>
          <w:kern w:val="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6"/>
        </w:rPr>
        <w:t>（三）视频类材料要求。</w:t>
      </w:r>
      <w:r>
        <w:rPr>
          <w:rFonts w:hint="eastAsia" w:ascii="仿宋" w:hAnsi="仿宋" w:eastAsia="仿宋" w:cs="仿宋"/>
          <w:snapToGrid w:val="0"/>
          <w:kern w:val="0"/>
          <w:sz w:val="32"/>
          <w:szCs w:val="36"/>
        </w:rPr>
        <w:t>主题鲜明，视频时长不少于3分钟，不小于50M，须注明作品名、作者名及100—200字的简要说明。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jMxM2Y2NTkxNWYzNDk3ZDI3Y2M3MzVmOTczMDcifQ=="/>
  </w:docVars>
  <w:rsids>
    <w:rsidRoot w:val="005605A3"/>
    <w:rsid w:val="0004171A"/>
    <w:rsid w:val="000E22D8"/>
    <w:rsid w:val="000E420E"/>
    <w:rsid w:val="00166313"/>
    <w:rsid w:val="001F0F13"/>
    <w:rsid w:val="002F348C"/>
    <w:rsid w:val="00371D69"/>
    <w:rsid w:val="00397E9C"/>
    <w:rsid w:val="004923C7"/>
    <w:rsid w:val="005420F8"/>
    <w:rsid w:val="005605A3"/>
    <w:rsid w:val="006A7BED"/>
    <w:rsid w:val="006C37D5"/>
    <w:rsid w:val="006D0CE9"/>
    <w:rsid w:val="006F18D9"/>
    <w:rsid w:val="00730856"/>
    <w:rsid w:val="00772A0A"/>
    <w:rsid w:val="00893B0B"/>
    <w:rsid w:val="008B3B6C"/>
    <w:rsid w:val="009B526B"/>
    <w:rsid w:val="00A37B37"/>
    <w:rsid w:val="00B240AB"/>
    <w:rsid w:val="00C3149C"/>
    <w:rsid w:val="00CD1788"/>
    <w:rsid w:val="00D351EE"/>
    <w:rsid w:val="00D94137"/>
    <w:rsid w:val="00E47BF5"/>
    <w:rsid w:val="016426CD"/>
    <w:rsid w:val="03015719"/>
    <w:rsid w:val="037F2C29"/>
    <w:rsid w:val="05C018BB"/>
    <w:rsid w:val="06B36540"/>
    <w:rsid w:val="07DA312E"/>
    <w:rsid w:val="096B0ED9"/>
    <w:rsid w:val="0AE52178"/>
    <w:rsid w:val="0FD9194B"/>
    <w:rsid w:val="10090817"/>
    <w:rsid w:val="106715C3"/>
    <w:rsid w:val="108D2B26"/>
    <w:rsid w:val="11E13704"/>
    <w:rsid w:val="130C4B5B"/>
    <w:rsid w:val="152A4380"/>
    <w:rsid w:val="163E00C5"/>
    <w:rsid w:val="17E819F8"/>
    <w:rsid w:val="1A037D4D"/>
    <w:rsid w:val="1BEF10CA"/>
    <w:rsid w:val="1E3E274C"/>
    <w:rsid w:val="1ECB7C20"/>
    <w:rsid w:val="1ED17665"/>
    <w:rsid w:val="20A21925"/>
    <w:rsid w:val="20B120D5"/>
    <w:rsid w:val="21673E14"/>
    <w:rsid w:val="21E8186E"/>
    <w:rsid w:val="225A7B03"/>
    <w:rsid w:val="227C3E39"/>
    <w:rsid w:val="22AA0C57"/>
    <w:rsid w:val="25381017"/>
    <w:rsid w:val="25BF279F"/>
    <w:rsid w:val="27D7157E"/>
    <w:rsid w:val="27EC60E8"/>
    <w:rsid w:val="284A219C"/>
    <w:rsid w:val="29DC58FF"/>
    <w:rsid w:val="2A6F1AA6"/>
    <w:rsid w:val="2B6F1829"/>
    <w:rsid w:val="2D65209A"/>
    <w:rsid w:val="2E2C5491"/>
    <w:rsid w:val="30087837"/>
    <w:rsid w:val="31A3296B"/>
    <w:rsid w:val="32235C91"/>
    <w:rsid w:val="324A5BDB"/>
    <w:rsid w:val="32EC3440"/>
    <w:rsid w:val="33824C29"/>
    <w:rsid w:val="342509B8"/>
    <w:rsid w:val="35FE5AB6"/>
    <w:rsid w:val="372113CB"/>
    <w:rsid w:val="372E5DD5"/>
    <w:rsid w:val="38A67054"/>
    <w:rsid w:val="392B44BB"/>
    <w:rsid w:val="398C14D9"/>
    <w:rsid w:val="3BF67D19"/>
    <w:rsid w:val="3C507BAC"/>
    <w:rsid w:val="3D987913"/>
    <w:rsid w:val="436F39FE"/>
    <w:rsid w:val="43937AEC"/>
    <w:rsid w:val="43DA7280"/>
    <w:rsid w:val="43EF3E13"/>
    <w:rsid w:val="440D0E5B"/>
    <w:rsid w:val="4464552C"/>
    <w:rsid w:val="4688190B"/>
    <w:rsid w:val="4784753A"/>
    <w:rsid w:val="48155F70"/>
    <w:rsid w:val="48764A8B"/>
    <w:rsid w:val="496F3ED8"/>
    <w:rsid w:val="4D84279B"/>
    <w:rsid w:val="4E912C00"/>
    <w:rsid w:val="4ED63F51"/>
    <w:rsid w:val="50096E6B"/>
    <w:rsid w:val="52F12681"/>
    <w:rsid w:val="544C7D2C"/>
    <w:rsid w:val="57BE0DD7"/>
    <w:rsid w:val="58A41F44"/>
    <w:rsid w:val="591C41D0"/>
    <w:rsid w:val="59304795"/>
    <w:rsid w:val="593746AE"/>
    <w:rsid w:val="59A34EFF"/>
    <w:rsid w:val="5A7A6108"/>
    <w:rsid w:val="5AF63842"/>
    <w:rsid w:val="5BD46EBF"/>
    <w:rsid w:val="5CF35B89"/>
    <w:rsid w:val="5DD010E5"/>
    <w:rsid w:val="5F2F1DAB"/>
    <w:rsid w:val="60F60FF1"/>
    <w:rsid w:val="634361BD"/>
    <w:rsid w:val="63F45718"/>
    <w:rsid w:val="649718C2"/>
    <w:rsid w:val="653113D3"/>
    <w:rsid w:val="65D2293C"/>
    <w:rsid w:val="682C160E"/>
    <w:rsid w:val="69B8088F"/>
    <w:rsid w:val="6BFF0878"/>
    <w:rsid w:val="6C9547A0"/>
    <w:rsid w:val="6CC073A9"/>
    <w:rsid w:val="6CCB3DDF"/>
    <w:rsid w:val="6D321474"/>
    <w:rsid w:val="6DE82539"/>
    <w:rsid w:val="6E0060A4"/>
    <w:rsid w:val="6E210F91"/>
    <w:rsid w:val="6FFF3A0B"/>
    <w:rsid w:val="711E3E8F"/>
    <w:rsid w:val="73A13D0B"/>
    <w:rsid w:val="75906C53"/>
    <w:rsid w:val="76AF1D88"/>
    <w:rsid w:val="773872EC"/>
    <w:rsid w:val="77902DE6"/>
    <w:rsid w:val="77B34E5C"/>
    <w:rsid w:val="789B6A04"/>
    <w:rsid w:val="78AF2513"/>
    <w:rsid w:val="7A187598"/>
    <w:rsid w:val="7BC55DC5"/>
    <w:rsid w:val="7C3C4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2043</Words>
  <Characters>2164</Characters>
  <Lines>15</Lines>
  <Paragraphs>4</Paragraphs>
  <TotalTime>1</TotalTime>
  <ScaleCrop>false</ScaleCrop>
  <LinksUpToDate>false</LinksUpToDate>
  <CharactersWithSpaces>2167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2022-08-24T08:02:00Z</dcterms:created>
  <dc:creator>kaifengwu@sina.com</dc:creator>
  <cp:lastModifiedBy>sunwen</cp:lastModifiedBy>
  <cp:lastPrinted>2022-09-09T00:16:00Z</cp:lastPrinted>
  <dcterms:modified xsi:type="dcterms:W3CDTF">2022-09-09T06:12:01Z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34DCE201921346389BD0587D28836108</vt:lpwstr>
  </property>
</Properties>
</file>